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AC66D" w14:textId="77777777" w:rsidR="0002070D" w:rsidRDefault="0002070D" w:rsidP="0002070D"/>
    <w:p w14:paraId="61EB14BE" w14:textId="77777777" w:rsidR="0002070D" w:rsidRDefault="0002070D" w:rsidP="0002070D"/>
    <w:p w14:paraId="1287B25D" w14:textId="77777777" w:rsidR="00121887" w:rsidRDefault="00121887" w:rsidP="00121887">
      <w:pPr>
        <w:pStyle w:val="NoSpacing"/>
      </w:pPr>
    </w:p>
    <w:p w14:paraId="00A318CD" w14:textId="77777777" w:rsidR="00CD013E" w:rsidRPr="00CD013E" w:rsidRDefault="00CD013E" w:rsidP="00CD013E">
      <w:pPr>
        <w:pStyle w:val="NoSpacing"/>
        <w:rPr>
          <w:rFonts w:ascii="Arial" w:hAnsi="Arial" w:cs="Arial"/>
          <w:color w:val="404040" w:themeColor="text1" w:themeTint="BF"/>
          <w:sz w:val="28"/>
          <w:szCs w:val="28"/>
          <w:lang w:val="en-GB"/>
        </w:rPr>
      </w:pPr>
      <w:r w:rsidRPr="00CD013E">
        <w:rPr>
          <w:rFonts w:ascii="Arial" w:hAnsi="Arial" w:cs="Arial"/>
          <w:b/>
          <w:bCs/>
          <w:color w:val="404040" w:themeColor="text1" w:themeTint="BF"/>
          <w:sz w:val="28"/>
          <w:szCs w:val="28"/>
          <w:lang w:val="en-GB"/>
        </w:rPr>
        <w:t>Lost property</w:t>
      </w:r>
      <w:r w:rsidRPr="00CD013E">
        <w:rPr>
          <w:rFonts w:ascii="Arial" w:hAnsi="Arial" w:cs="Arial"/>
          <w:color w:val="404040" w:themeColor="text1" w:themeTint="BF"/>
          <w:sz w:val="28"/>
          <w:szCs w:val="28"/>
          <w:lang w:val="en-GB"/>
        </w:rPr>
        <w:t>  </w:t>
      </w:r>
    </w:p>
    <w:p w14:paraId="3E2597C9" w14:textId="77777777" w:rsidR="00CD013E" w:rsidRPr="00CD013E" w:rsidRDefault="00CD013E" w:rsidP="00CD013E">
      <w:pPr>
        <w:pStyle w:val="NoSpacing"/>
        <w:rPr>
          <w:rFonts w:ascii="Arial" w:hAnsi="Arial" w:cs="Arial"/>
          <w:color w:val="404040" w:themeColor="text1" w:themeTint="BF"/>
          <w:lang w:val="en-GB"/>
        </w:rPr>
      </w:pPr>
    </w:p>
    <w:p w14:paraId="0BFB1890" w14:textId="1129A598" w:rsidR="00CD013E" w:rsidRDefault="00CD013E" w:rsidP="00CD013E">
      <w:pPr>
        <w:pStyle w:val="NoSpacing"/>
        <w:rPr>
          <w:rFonts w:ascii="Arial" w:hAnsi="Arial" w:cs="Arial"/>
          <w:b/>
          <w:bCs/>
          <w:color w:val="404040" w:themeColor="text1" w:themeTint="BF"/>
          <w:lang w:val="en-GB"/>
        </w:rPr>
      </w:pPr>
      <w:r w:rsidRPr="00CD013E">
        <w:rPr>
          <w:rFonts w:ascii="Arial" w:hAnsi="Arial" w:cs="Arial"/>
          <w:b/>
          <w:bCs/>
          <w:color w:val="404040" w:themeColor="text1" w:themeTint="BF"/>
          <w:lang w:val="en-GB"/>
        </w:rPr>
        <w:t>Any lost property handed to Students</w:t>
      </w:r>
      <w:r>
        <w:rPr>
          <w:rFonts w:ascii="Arial" w:hAnsi="Arial" w:cs="Arial"/>
          <w:b/>
          <w:bCs/>
          <w:color w:val="404040" w:themeColor="text1" w:themeTint="BF"/>
          <w:lang w:val="en-GB"/>
        </w:rPr>
        <w:t>’</w:t>
      </w:r>
      <w:r w:rsidRPr="00CD013E">
        <w:rPr>
          <w:rFonts w:ascii="Arial" w:hAnsi="Arial" w:cs="Arial"/>
          <w:b/>
          <w:bCs/>
          <w:color w:val="404040" w:themeColor="text1" w:themeTint="BF"/>
          <w:lang w:val="en-GB"/>
        </w:rPr>
        <w:t xml:space="preserve"> Union Reception can be collected from us during our opening hours.</w:t>
      </w:r>
    </w:p>
    <w:p w14:paraId="02EC7EA4" w14:textId="77777777" w:rsidR="00CD013E" w:rsidRPr="00CD013E" w:rsidRDefault="00CD013E" w:rsidP="00CD013E">
      <w:pPr>
        <w:pStyle w:val="NoSpacing"/>
        <w:rPr>
          <w:rFonts w:ascii="Arial" w:hAnsi="Arial" w:cs="Arial"/>
          <w:color w:val="404040" w:themeColor="text1" w:themeTint="BF"/>
          <w:lang w:val="en-GB"/>
        </w:rPr>
      </w:pPr>
    </w:p>
    <w:p w14:paraId="3AEA069C" w14:textId="66882761" w:rsidR="00CD013E" w:rsidRDefault="00CD013E" w:rsidP="00CD013E">
      <w:pPr>
        <w:pStyle w:val="NoSpacing"/>
        <w:rPr>
          <w:rFonts w:ascii="Arial" w:hAnsi="Arial" w:cs="Arial"/>
          <w:color w:val="404040" w:themeColor="text1" w:themeTint="BF"/>
          <w:lang w:val="en-GB"/>
        </w:rPr>
      </w:pPr>
      <w:r w:rsidRPr="00CD013E">
        <w:rPr>
          <w:rFonts w:ascii="Arial" w:hAnsi="Arial" w:cs="Arial"/>
          <w:color w:val="404040" w:themeColor="text1" w:themeTint="BF"/>
          <w:lang w:val="en-GB"/>
        </w:rPr>
        <w:t>As we only have limited space for lost property the following procedures will be upheld</w:t>
      </w:r>
      <w:r>
        <w:rPr>
          <w:rFonts w:ascii="Arial" w:hAnsi="Arial" w:cs="Arial"/>
          <w:color w:val="404040" w:themeColor="text1" w:themeTint="BF"/>
          <w:lang w:val="en-GB"/>
        </w:rPr>
        <w:t>:</w:t>
      </w:r>
    </w:p>
    <w:p w14:paraId="26D31F7F" w14:textId="77777777" w:rsidR="00CD013E" w:rsidRPr="00CD013E" w:rsidRDefault="00CD013E" w:rsidP="00CD013E">
      <w:pPr>
        <w:pStyle w:val="NoSpacing"/>
        <w:rPr>
          <w:rFonts w:ascii="Arial" w:hAnsi="Arial" w:cs="Arial"/>
          <w:color w:val="404040" w:themeColor="text1" w:themeTint="BF"/>
          <w:lang w:val="en-GB"/>
        </w:rPr>
      </w:pPr>
    </w:p>
    <w:p w14:paraId="3F0C59CA" w14:textId="7FD98286" w:rsidR="00CD013E" w:rsidRPr="00CD013E" w:rsidRDefault="00CD013E" w:rsidP="00CD013E">
      <w:pPr>
        <w:pStyle w:val="NoSpacing"/>
        <w:numPr>
          <w:ilvl w:val="0"/>
          <w:numId w:val="1"/>
        </w:numPr>
        <w:rPr>
          <w:rFonts w:ascii="Arial" w:hAnsi="Arial" w:cs="Arial"/>
          <w:color w:val="404040" w:themeColor="text1" w:themeTint="BF"/>
          <w:lang w:val="en-GB"/>
        </w:rPr>
      </w:pPr>
      <w:r w:rsidRPr="00CD013E">
        <w:rPr>
          <w:rFonts w:ascii="Arial" w:hAnsi="Arial" w:cs="Arial"/>
          <w:color w:val="404040" w:themeColor="text1" w:themeTint="BF"/>
          <w:lang w:val="en-GB"/>
        </w:rPr>
        <w:t xml:space="preserve">Any valuables </w:t>
      </w:r>
      <w:r>
        <w:rPr>
          <w:rFonts w:ascii="Arial" w:hAnsi="Arial" w:cs="Arial"/>
          <w:color w:val="404040" w:themeColor="text1" w:themeTint="BF"/>
          <w:lang w:val="en-GB"/>
        </w:rPr>
        <w:t xml:space="preserve">(e.g. </w:t>
      </w:r>
      <w:r w:rsidRPr="00CD013E">
        <w:rPr>
          <w:rFonts w:ascii="Arial" w:hAnsi="Arial" w:cs="Arial"/>
          <w:color w:val="404040" w:themeColor="text1" w:themeTint="BF"/>
          <w:lang w:val="en-GB"/>
        </w:rPr>
        <w:t>laptops, cameras, phones</w:t>
      </w:r>
      <w:r>
        <w:rPr>
          <w:rFonts w:ascii="Arial" w:hAnsi="Arial" w:cs="Arial"/>
          <w:color w:val="404040" w:themeColor="text1" w:themeTint="BF"/>
          <w:lang w:val="en-GB"/>
        </w:rPr>
        <w:t>)</w:t>
      </w:r>
      <w:r w:rsidRPr="00CD013E">
        <w:rPr>
          <w:rFonts w:ascii="Arial" w:hAnsi="Arial" w:cs="Arial"/>
          <w:color w:val="404040" w:themeColor="text1" w:themeTint="BF"/>
          <w:lang w:val="en-GB"/>
        </w:rPr>
        <w:t xml:space="preserve"> are kept until the end of the </w:t>
      </w:r>
      <w:r>
        <w:rPr>
          <w:rFonts w:ascii="Arial" w:hAnsi="Arial" w:cs="Arial"/>
          <w:color w:val="404040" w:themeColor="text1" w:themeTint="BF"/>
          <w:lang w:val="en-GB"/>
        </w:rPr>
        <w:t>a</w:t>
      </w:r>
      <w:r w:rsidRPr="00CD013E">
        <w:rPr>
          <w:rFonts w:ascii="Arial" w:hAnsi="Arial" w:cs="Arial"/>
          <w:color w:val="404040" w:themeColor="text1" w:themeTint="BF"/>
          <w:lang w:val="en-GB"/>
        </w:rPr>
        <w:t>cademic year.</w:t>
      </w:r>
    </w:p>
    <w:p w14:paraId="411CC1C1" w14:textId="77777777" w:rsidR="00CD013E" w:rsidRDefault="00CD013E" w:rsidP="00CD013E">
      <w:pPr>
        <w:pStyle w:val="NoSpacing"/>
        <w:rPr>
          <w:rFonts w:ascii="Arial" w:hAnsi="Arial" w:cs="Arial"/>
          <w:color w:val="404040" w:themeColor="text1" w:themeTint="BF"/>
          <w:lang w:val="en-GB"/>
        </w:rPr>
      </w:pPr>
    </w:p>
    <w:p w14:paraId="57DD64B6" w14:textId="70567D95" w:rsidR="00CD013E" w:rsidRPr="00CD013E" w:rsidRDefault="00CD013E" w:rsidP="00CD013E">
      <w:pPr>
        <w:pStyle w:val="NoSpacing"/>
        <w:numPr>
          <w:ilvl w:val="0"/>
          <w:numId w:val="1"/>
        </w:numPr>
        <w:rPr>
          <w:rFonts w:ascii="Arial" w:hAnsi="Arial" w:cs="Arial"/>
          <w:color w:val="404040" w:themeColor="text1" w:themeTint="BF"/>
          <w:lang w:val="en-GB"/>
        </w:rPr>
      </w:pPr>
      <w:r w:rsidRPr="00CD013E">
        <w:rPr>
          <w:rFonts w:ascii="Arial" w:hAnsi="Arial" w:cs="Arial"/>
          <w:color w:val="404040" w:themeColor="text1" w:themeTint="BF"/>
          <w:lang w:val="en-GB"/>
        </w:rPr>
        <w:t>Bank/Debit/Credit cards will be confidentially shredded after 2 weeks.</w:t>
      </w:r>
    </w:p>
    <w:p w14:paraId="02D81CE8" w14:textId="77777777" w:rsidR="00CD013E" w:rsidRDefault="00CD013E" w:rsidP="00CD013E">
      <w:pPr>
        <w:pStyle w:val="NoSpacing"/>
        <w:rPr>
          <w:rFonts w:ascii="Arial" w:hAnsi="Arial" w:cs="Arial"/>
          <w:color w:val="404040" w:themeColor="text1" w:themeTint="BF"/>
          <w:lang w:val="en-GB"/>
        </w:rPr>
      </w:pPr>
    </w:p>
    <w:p w14:paraId="636D7B26" w14:textId="567148D0" w:rsidR="00CD013E" w:rsidRPr="00CD013E" w:rsidRDefault="00CD013E" w:rsidP="00CD013E">
      <w:pPr>
        <w:pStyle w:val="NoSpacing"/>
        <w:numPr>
          <w:ilvl w:val="0"/>
          <w:numId w:val="1"/>
        </w:numPr>
        <w:rPr>
          <w:rFonts w:ascii="Arial" w:hAnsi="Arial" w:cs="Arial"/>
          <w:color w:val="404040" w:themeColor="text1" w:themeTint="BF"/>
          <w:lang w:val="en-GB"/>
        </w:rPr>
      </w:pPr>
      <w:r w:rsidRPr="00CD013E">
        <w:rPr>
          <w:rFonts w:ascii="Arial" w:hAnsi="Arial" w:cs="Arial"/>
          <w:color w:val="404040" w:themeColor="text1" w:themeTint="BF"/>
          <w:lang w:val="en-GB"/>
        </w:rPr>
        <w:t>Passports and driving licences will be returned to the appropriate governing body after 2 weeks</w:t>
      </w:r>
      <w:r>
        <w:rPr>
          <w:rFonts w:ascii="Arial" w:hAnsi="Arial" w:cs="Arial"/>
          <w:color w:val="404040" w:themeColor="text1" w:themeTint="BF"/>
          <w:lang w:val="en-GB"/>
        </w:rPr>
        <w:t>.</w:t>
      </w:r>
    </w:p>
    <w:p w14:paraId="33C25746" w14:textId="77777777" w:rsidR="00CD013E" w:rsidRDefault="00CD013E" w:rsidP="00CD013E">
      <w:pPr>
        <w:pStyle w:val="NoSpacing"/>
        <w:rPr>
          <w:rFonts w:ascii="Arial" w:hAnsi="Arial" w:cs="Arial"/>
          <w:color w:val="404040" w:themeColor="text1" w:themeTint="BF"/>
          <w:lang w:val="en-GB"/>
        </w:rPr>
      </w:pPr>
    </w:p>
    <w:p w14:paraId="7A1A4342" w14:textId="37D9A601" w:rsidR="00CD013E" w:rsidRPr="00CD013E" w:rsidRDefault="00CD013E" w:rsidP="00CD013E">
      <w:pPr>
        <w:pStyle w:val="NoSpacing"/>
        <w:numPr>
          <w:ilvl w:val="0"/>
          <w:numId w:val="1"/>
        </w:numPr>
        <w:rPr>
          <w:rFonts w:ascii="Arial" w:hAnsi="Arial" w:cs="Arial"/>
          <w:color w:val="404040" w:themeColor="text1" w:themeTint="BF"/>
          <w:lang w:val="en-GB"/>
        </w:rPr>
      </w:pPr>
      <w:r w:rsidRPr="00CD013E">
        <w:rPr>
          <w:rFonts w:ascii="Arial" w:hAnsi="Arial" w:cs="Arial"/>
          <w:color w:val="404040" w:themeColor="text1" w:themeTint="BF"/>
          <w:lang w:val="en-GB"/>
        </w:rPr>
        <w:t>Student ID cards are sent back to Senate House on a weekly basis.</w:t>
      </w:r>
    </w:p>
    <w:p w14:paraId="6CA6DCC4" w14:textId="77777777" w:rsidR="00CD013E" w:rsidRDefault="00CD013E" w:rsidP="00CD013E">
      <w:pPr>
        <w:pStyle w:val="NoSpacing"/>
        <w:rPr>
          <w:rFonts w:ascii="Arial" w:hAnsi="Arial" w:cs="Arial"/>
          <w:color w:val="404040" w:themeColor="text1" w:themeTint="BF"/>
          <w:lang w:val="en-GB"/>
        </w:rPr>
      </w:pPr>
    </w:p>
    <w:p w14:paraId="5C932EBD" w14:textId="419AD9EB" w:rsidR="00CD013E" w:rsidRPr="00CD013E" w:rsidRDefault="00CD013E" w:rsidP="00CD013E">
      <w:pPr>
        <w:pStyle w:val="NoSpacing"/>
        <w:numPr>
          <w:ilvl w:val="0"/>
          <w:numId w:val="1"/>
        </w:numPr>
        <w:rPr>
          <w:rFonts w:ascii="Arial" w:hAnsi="Arial" w:cs="Arial"/>
          <w:color w:val="404040" w:themeColor="text1" w:themeTint="BF"/>
          <w:lang w:val="en-GB"/>
        </w:rPr>
      </w:pPr>
      <w:r w:rsidRPr="00CD013E">
        <w:rPr>
          <w:rFonts w:ascii="Arial" w:hAnsi="Arial" w:cs="Arial"/>
          <w:color w:val="404040" w:themeColor="text1" w:themeTint="BF"/>
          <w:lang w:val="en-GB"/>
        </w:rPr>
        <w:t>Accommodation keys are sent back to Senate House on a weekly basis.</w:t>
      </w:r>
    </w:p>
    <w:p w14:paraId="66770D0C" w14:textId="77777777" w:rsidR="00CD013E" w:rsidRDefault="00CD013E" w:rsidP="00CD013E">
      <w:pPr>
        <w:pStyle w:val="NoSpacing"/>
        <w:rPr>
          <w:rFonts w:ascii="Arial" w:hAnsi="Arial" w:cs="Arial"/>
          <w:color w:val="404040" w:themeColor="text1" w:themeTint="BF"/>
          <w:lang w:val="en-GB"/>
        </w:rPr>
      </w:pPr>
    </w:p>
    <w:p w14:paraId="1574FAEE" w14:textId="58704795" w:rsidR="00CD013E" w:rsidRPr="00CD013E" w:rsidRDefault="00CD013E" w:rsidP="00CD013E">
      <w:pPr>
        <w:pStyle w:val="NoSpacing"/>
        <w:numPr>
          <w:ilvl w:val="0"/>
          <w:numId w:val="1"/>
        </w:numPr>
        <w:rPr>
          <w:rFonts w:ascii="Arial" w:hAnsi="Arial" w:cs="Arial"/>
          <w:color w:val="404040" w:themeColor="text1" w:themeTint="BF"/>
          <w:lang w:val="en-GB"/>
        </w:rPr>
      </w:pPr>
      <w:r w:rsidRPr="00CD013E">
        <w:rPr>
          <w:rFonts w:ascii="Arial" w:hAnsi="Arial" w:cs="Arial"/>
          <w:color w:val="404040" w:themeColor="text1" w:themeTint="BF"/>
          <w:lang w:val="en-GB"/>
        </w:rPr>
        <w:t>Any type of clothing is kept for 2 weeks and then donated to charity if not collected.</w:t>
      </w:r>
    </w:p>
    <w:p w14:paraId="29CBFA4B" w14:textId="77777777" w:rsidR="00CD013E" w:rsidRDefault="00CD013E" w:rsidP="00CD013E">
      <w:pPr>
        <w:pStyle w:val="NoSpacing"/>
        <w:rPr>
          <w:rFonts w:ascii="Arial" w:hAnsi="Arial" w:cs="Arial"/>
          <w:color w:val="404040" w:themeColor="text1" w:themeTint="BF"/>
          <w:lang w:val="en-GB"/>
        </w:rPr>
      </w:pPr>
    </w:p>
    <w:p w14:paraId="43CB3003" w14:textId="003C711C" w:rsidR="00CD013E" w:rsidRPr="00CD013E" w:rsidRDefault="00CD013E" w:rsidP="00CD013E">
      <w:pPr>
        <w:pStyle w:val="NoSpacing"/>
        <w:numPr>
          <w:ilvl w:val="0"/>
          <w:numId w:val="1"/>
        </w:numPr>
        <w:rPr>
          <w:rFonts w:ascii="Arial" w:hAnsi="Arial" w:cs="Arial"/>
          <w:color w:val="404040" w:themeColor="text1" w:themeTint="BF"/>
          <w:lang w:val="en-GB"/>
        </w:rPr>
      </w:pPr>
      <w:r w:rsidRPr="00CD013E">
        <w:rPr>
          <w:rFonts w:ascii="Arial" w:hAnsi="Arial" w:cs="Arial"/>
          <w:color w:val="404040" w:themeColor="text1" w:themeTint="BF"/>
          <w:lang w:val="en-GB"/>
        </w:rPr>
        <w:t>We will make every attempt to contact you if an item of lost property is handed in.</w:t>
      </w:r>
    </w:p>
    <w:p w14:paraId="7102DE71" w14:textId="77777777" w:rsidR="00CD013E" w:rsidRDefault="00CD013E" w:rsidP="00CD013E">
      <w:pPr>
        <w:pStyle w:val="NoSpacing"/>
        <w:rPr>
          <w:rFonts w:ascii="Arial" w:hAnsi="Arial" w:cs="Arial"/>
          <w:color w:val="404040" w:themeColor="text1" w:themeTint="BF"/>
          <w:lang w:val="en-GB"/>
        </w:rPr>
      </w:pPr>
    </w:p>
    <w:p w14:paraId="64FDBBBA" w14:textId="3C6494EB" w:rsidR="00CD013E" w:rsidRPr="00CD013E" w:rsidRDefault="00CD013E" w:rsidP="00CD013E">
      <w:pPr>
        <w:pStyle w:val="NoSpacing"/>
        <w:numPr>
          <w:ilvl w:val="0"/>
          <w:numId w:val="1"/>
        </w:numPr>
        <w:rPr>
          <w:rFonts w:ascii="Arial" w:hAnsi="Arial" w:cs="Arial"/>
          <w:color w:val="404040" w:themeColor="text1" w:themeTint="BF"/>
          <w:lang w:val="en-GB"/>
        </w:rPr>
      </w:pPr>
      <w:r w:rsidRPr="00CD013E">
        <w:rPr>
          <w:rFonts w:ascii="Arial" w:hAnsi="Arial" w:cs="Arial"/>
          <w:color w:val="404040" w:themeColor="text1" w:themeTint="BF"/>
          <w:lang w:val="en-GB"/>
        </w:rPr>
        <w:t xml:space="preserve">Biometric Residency Permits/VISAs are returned to the International </w:t>
      </w:r>
      <w:r>
        <w:rPr>
          <w:rFonts w:ascii="Arial" w:hAnsi="Arial" w:cs="Arial"/>
          <w:color w:val="404040" w:themeColor="text1" w:themeTint="BF"/>
          <w:lang w:val="en-GB"/>
        </w:rPr>
        <w:t>O</w:t>
      </w:r>
      <w:r w:rsidRPr="00CD013E">
        <w:rPr>
          <w:rFonts w:ascii="Arial" w:hAnsi="Arial" w:cs="Arial"/>
          <w:color w:val="404040" w:themeColor="text1" w:themeTint="BF"/>
          <w:lang w:val="en-GB"/>
        </w:rPr>
        <w:t>ffice on the same day that we receive them.</w:t>
      </w:r>
    </w:p>
    <w:p w14:paraId="5F1B6D04" w14:textId="77777777" w:rsidR="00CD013E" w:rsidRDefault="00CD013E" w:rsidP="00CD013E">
      <w:pPr>
        <w:pStyle w:val="NoSpacing"/>
        <w:rPr>
          <w:rFonts w:ascii="Arial" w:hAnsi="Arial" w:cs="Arial"/>
          <w:b/>
          <w:bCs/>
          <w:color w:val="404040" w:themeColor="text1" w:themeTint="BF"/>
          <w:lang w:val="en-GB"/>
        </w:rPr>
      </w:pPr>
    </w:p>
    <w:p w14:paraId="7517CA33" w14:textId="41C72D7C" w:rsidR="00CD013E" w:rsidRPr="00CD013E" w:rsidRDefault="00CD013E" w:rsidP="00CD013E">
      <w:pPr>
        <w:pStyle w:val="NoSpacing"/>
        <w:rPr>
          <w:rFonts w:ascii="Arial" w:hAnsi="Arial" w:cs="Arial"/>
          <w:color w:val="404040" w:themeColor="text1" w:themeTint="BF"/>
          <w:lang w:val="en-GB"/>
        </w:rPr>
      </w:pPr>
      <w:r w:rsidRPr="00CD013E">
        <w:rPr>
          <w:rFonts w:ascii="Arial" w:hAnsi="Arial" w:cs="Arial"/>
          <w:b/>
          <w:bCs/>
          <w:color w:val="404040" w:themeColor="text1" w:themeTint="BF"/>
          <w:lang w:val="en-GB"/>
        </w:rPr>
        <w:t xml:space="preserve">You will be required to supply us with your </w:t>
      </w:r>
      <w:r>
        <w:rPr>
          <w:rFonts w:ascii="Arial" w:hAnsi="Arial" w:cs="Arial"/>
          <w:b/>
          <w:bCs/>
          <w:color w:val="404040" w:themeColor="text1" w:themeTint="BF"/>
          <w:lang w:val="en-GB"/>
        </w:rPr>
        <w:t>S</w:t>
      </w:r>
      <w:r w:rsidRPr="00CD013E">
        <w:rPr>
          <w:rFonts w:ascii="Arial" w:hAnsi="Arial" w:cs="Arial"/>
          <w:b/>
          <w:bCs/>
          <w:color w:val="404040" w:themeColor="text1" w:themeTint="BF"/>
          <w:lang w:val="en-GB"/>
        </w:rPr>
        <w:t xml:space="preserve">tudent ID </w:t>
      </w:r>
      <w:r>
        <w:rPr>
          <w:rFonts w:ascii="Arial" w:hAnsi="Arial" w:cs="Arial"/>
          <w:b/>
          <w:bCs/>
          <w:color w:val="404040" w:themeColor="text1" w:themeTint="BF"/>
          <w:lang w:val="en-GB"/>
        </w:rPr>
        <w:t>N</w:t>
      </w:r>
      <w:r w:rsidRPr="00CD013E">
        <w:rPr>
          <w:rFonts w:ascii="Arial" w:hAnsi="Arial" w:cs="Arial"/>
          <w:b/>
          <w:bCs/>
          <w:color w:val="404040" w:themeColor="text1" w:themeTint="BF"/>
          <w:lang w:val="en-GB"/>
        </w:rPr>
        <w:t>umber upon collection of any item.</w:t>
      </w:r>
    </w:p>
    <w:p w14:paraId="2D9584D7" w14:textId="77777777" w:rsidR="00CD013E" w:rsidRDefault="00CD013E" w:rsidP="00CD013E">
      <w:pPr>
        <w:pStyle w:val="NoSpacing"/>
        <w:rPr>
          <w:rFonts w:ascii="Arial" w:hAnsi="Arial" w:cs="Arial"/>
          <w:color w:val="404040" w:themeColor="text1" w:themeTint="BF"/>
          <w:lang w:val="en-GB"/>
        </w:rPr>
      </w:pPr>
    </w:p>
    <w:p w14:paraId="2CB4FB7E" w14:textId="1128B4C8" w:rsidR="00CD013E" w:rsidRPr="00CD013E" w:rsidRDefault="00CD013E" w:rsidP="00CD013E">
      <w:pPr>
        <w:pStyle w:val="NoSpacing"/>
        <w:rPr>
          <w:rFonts w:ascii="Arial" w:hAnsi="Arial" w:cs="Arial"/>
          <w:color w:val="404040" w:themeColor="text1" w:themeTint="BF"/>
          <w:lang w:val="en-GB"/>
        </w:rPr>
      </w:pPr>
      <w:r w:rsidRPr="00CD013E">
        <w:rPr>
          <w:rFonts w:ascii="Arial" w:hAnsi="Arial" w:cs="Arial"/>
          <w:color w:val="404040" w:themeColor="text1" w:themeTint="BF"/>
          <w:lang w:val="en-GB"/>
        </w:rPr>
        <w:t>If you have lost any item</w:t>
      </w:r>
      <w:r>
        <w:rPr>
          <w:rFonts w:ascii="Arial" w:hAnsi="Arial" w:cs="Arial"/>
          <w:color w:val="404040" w:themeColor="text1" w:themeTint="BF"/>
          <w:lang w:val="en-GB"/>
        </w:rPr>
        <w:t>,</w:t>
      </w:r>
      <w:r w:rsidRPr="00CD013E">
        <w:rPr>
          <w:rFonts w:ascii="Arial" w:hAnsi="Arial" w:cs="Arial"/>
          <w:color w:val="404040" w:themeColor="text1" w:themeTint="BF"/>
          <w:lang w:val="en-GB"/>
        </w:rPr>
        <w:t xml:space="preserve"> please notify SU Reception ASAP giving as much detail as possible along with your contact details.</w:t>
      </w:r>
    </w:p>
    <w:p w14:paraId="42A59BF8" w14:textId="77777777" w:rsidR="00161760" w:rsidRPr="00CD013E" w:rsidRDefault="00161760" w:rsidP="00121887">
      <w:pPr>
        <w:pStyle w:val="NoSpacing"/>
        <w:rPr>
          <w:rFonts w:ascii="Arial" w:hAnsi="Arial" w:cs="Arial"/>
          <w:color w:val="404040" w:themeColor="text1" w:themeTint="BF"/>
          <w:lang w:val="en-GB"/>
        </w:rPr>
      </w:pPr>
    </w:p>
    <w:p w14:paraId="484C83CD" w14:textId="77777777" w:rsidR="00B27273" w:rsidRPr="00BB63BE" w:rsidRDefault="00B27273" w:rsidP="0002070D">
      <w:pPr>
        <w:rPr>
          <w:rFonts w:ascii="Arial" w:hAnsi="Arial" w:cs="Arial"/>
          <w:color w:val="404040" w:themeColor="text1" w:themeTint="BF"/>
        </w:rPr>
      </w:pPr>
    </w:p>
    <w:sectPr w:rsidR="00B27273" w:rsidRPr="00BB63BE" w:rsidSect="0002070D"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2EE18" w14:textId="77777777" w:rsidR="00D957B9" w:rsidRDefault="00D957B9" w:rsidP="0002070D">
      <w:pPr>
        <w:spacing w:after="0" w:line="240" w:lineRule="auto"/>
      </w:pPr>
      <w:r>
        <w:separator/>
      </w:r>
    </w:p>
  </w:endnote>
  <w:endnote w:type="continuationSeparator" w:id="0">
    <w:p w14:paraId="7D069408" w14:textId="77777777" w:rsidR="00D957B9" w:rsidRDefault="00D957B9" w:rsidP="00020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442EE" w14:textId="77777777" w:rsidR="0002070D" w:rsidRPr="00B27273" w:rsidRDefault="00B27273" w:rsidP="00B27273">
    <w:pPr>
      <w:pStyle w:val="Footer"/>
      <w:jc w:val="center"/>
    </w:pPr>
    <w:r w:rsidRPr="00CC7286">
      <w:rPr>
        <w:rFonts w:ascii="Arial" w:eastAsia="Times New Roman" w:hAnsi="Arial" w:cs="Arial"/>
        <w:color w:val="000000"/>
        <w:sz w:val="16"/>
        <w:szCs w:val="16"/>
        <w:lang w:val="en-GB"/>
      </w:rPr>
      <w:t>Warwick Students’ Union is a charitable company registered in England and Wales, UK charity number 1136894, company number 7297865. Students’ Union Services Warwick Limited is a company registered in England and Wales, number 2197761. They are both part of VAT group registration number GB 705318457.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4AAA3" w14:textId="77777777" w:rsidR="00CC7286" w:rsidRDefault="00CC7286" w:rsidP="00B27273">
    <w:pPr>
      <w:pStyle w:val="Footer"/>
      <w:jc w:val="center"/>
    </w:pPr>
    <w:r w:rsidRPr="00CC7286">
      <w:rPr>
        <w:rFonts w:ascii="Arial" w:eastAsia="Times New Roman" w:hAnsi="Arial" w:cs="Arial"/>
        <w:color w:val="000000"/>
        <w:sz w:val="16"/>
        <w:szCs w:val="16"/>
        <w:lang w:val="en-GB"/>
      </w:rPr>
      <w:t>Warwick Students’ Union is a charitable company registered in England and Wales, UK charity number 1136894, company number 7297865. Students’ Union Services Warwick Limited is a company registered in England and Wales, number 2197761. They are both part of VAT group registration number GB 705318457.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7094A" w14:textId="77777777" w:rsidR="00D957B9" w:rsidRDefault="00D957B9" w:rsidP="0002070D">
      <w:pPr>
        <w:spacing w:after="0" w:line="240" w:lineRule="auto"/>
      </w:pPr>
      <w:r>
        <w:separator/>
      </w:r>
    </w:p>
  </w:footnote>
  <w:footnote w:type="continuationSeparator" w:id="0">
    <w:p w14:paraId="61D9A041" w14:textId="77777777" w:rsidR="00D957B9" w:rsidRDefault="00D957B9" w:rsidP="00020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3C871" w14:textId="77777777" w:rsidR="0002070D" w:rsidRPr="00D20C51" w:rsidRDefault="0002070D">
    <w:pPr>
      <w:pStyle w:val="Header"/>
      <w:rPr>
        <w:rFonts w:ascii="Times New Roman" w:eastAsia="Times New Roman" w:hAnsi="Times New Roman" w:cs="Times New Roman"/>
        <w:sz w:val="24"/>
        <w:szCs w:val="24"/>
        <w:lang w:val="en-GB" w:eastAsia="en-GB"/>
      </w:rPr>
    </w:pPr>
    <w:r w:rsidRPr="00D20C51">
      <w:rPr>
        <w:rFonts w:ascii="Times New Roman" w:eastAsia="Times New Roman" w:hAnsi="Times New Roman" w:cs="Times New Roman"/>
        <w:noProof/>
        <w:sz w:val="24"/>
        <w:szCs w:val="24"/>
        <w:lang w:val="en-GB" w:eastAsia="en-GB"/>
      </w:rPr>
      <w:drawing>
        <wp:anchor distT="0" distB="0" distL="114300" distR="114300" simplePos="0" relativeHeight="251665408" behindDoc="0" locked="0" layoutInCell="1" allowOverlap="1" wp14:anchorId="511F174A" wp14:editId="30CD5337">
          <wp:simplePos x="0" y="0"/>
          <wp:positionH relativeFrom="column">
            <wp:posOffset>5124450</wp:posOffset>
          </wp:positionH>
          <wp:positionV relativeFrom="paragraph">
            <wp:posOffset>-1228725</wp:posOffset>
          </wp:positionV>
          <wp:extent cx="2474595" cy="2095500"/>
          <wp:effectExtent l="0" t="0" r="1905" b="0"/>
          <wp:wrapSquare wrapText="bothSides"/>
          <wp:docPr id="4" name="Picture 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SU device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4595" cy="209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0C51">
      <w:rPr>
        <w:rFonts w:ascii="Times New Roman" w:eastAsia="Times New Roman" w:hAnsi="Times New Roman" w:cs="Times New Roman"/>
        <w:noProof/>
        <w:sz w:val="24"/>
        <w:szCs w:val="24"/>
        <w:lang w:val="en-GB" w:eastAsia="en-GB"/>
      </w:rPr>
      <w:drawing>
        <wp:anchor distT="0" distB="0" distL="114300" distR="114300" simplePos="0" relativeHeight="251663360" behindDoc="0" locked="0" layoutInCell="1" allowOverlap="1" wp14:anchorId="4FFE3CF2" wp14:editId="6774F331">
          <wp:simplePos x="0" y="0"/>
          <wp:positionH relativeFrom="page">
            <wp:posOffset>-28575</wp:posOffset>
          </wp:positionH>
          <wp:positionV relativeFrom="paragraph">
            <wp:posOffset>-285750</wp:posOffset>
          </wp:positionV>
          <wp:extent cx="1667491" cy="1331795"/>
          <wp:effectExtent l="0" t="0" r="0" b="0"/>
          <wp:wrapSquare wrapText="bothSides"/>
          <wp:docPr id="3" name="Picture 3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rwick SU Logo Tab 433U (002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491" cy="1331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FB571F"/>
    <w:multiLevelType w:val="hybridMultilevel"/>
    <w:tmpl w:val="FF121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62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70D"/>
    <w:rsid w:val="0002070D"/>
    <w:rsid w:val="00121887"/>
    <w:rsid w:val="00161760"/>
    <w:rsid w:val="00181B30"/>
    <w:rsid w:val="00206AE3"/>
    <w:rsid w:val="00246F86"/>
    <w:rsid w:val="00303839"/>
    <w:rsid w:val="005F0036"/>
    <w:rsid w:val="00840AE0"/>
    <w:rsid w:val="00B27273"/>
    <w:rsid w:val="00BB63BE"/>
    <w:rsid w:val="00CC7286"/>
    <w:rsid w:val="00CD013E"/>
    <w:rsid w:val="00D20C51"/>
    <w:rsid w:val="00D957B9"/>
    <w:rsid w:val="00F7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AB0A2"/>
  <w15:chartTrackingRefBased/>
  <w15:docId w15:val="{C333DA13-D3B4-4009-9BC0-75ED5AEA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07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20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70D"/>
  </w:style>
  <w:style w:type="paragraph" w:styleId="Footer">
    <w:name w:val="footer"/>
    <w:basedOn w:val="Normal"/>
    <w:link w:val="FooterChar"/>
    <w:uiPriority w:val="99"/>
    <w:unhideWhenUsed/>
    <w:rsid w:val="00020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70D"/>
  </w:style>
  <w:style w:type="character" w:customStyle="1" w:styleId="BodyChar">
    <w:name w:val="Body Char"/>
    <w:basedOn w:val="DefaultParagraphFont"/>
    <w:link w:val="Body"/>
    <w:locked/>
    <w:rsid w:val="00121887"/>
    <w:rPr>
      <w:rFonts w:ascii="Arial" w:hAnsi="Arial" w:cs="Arial"/>
      <w:color w:val="000000"/>
    </w:rPr>
  </w:style>
  <w:style w:type="paragraph" w:customStyle="1" w:styleId="Body">
    <w:name w:val="Body"/>
    <w:basedOn w:val="Normal"/>
    <w:link w:val="BodyChar"/>
    <w:autoRedefine/>
    <w:qFormat/>
    <w:rsid w:val="00121887"/>
    <w:pPr>
      <w:autoSpaceDE w:val="0"/>
      <w:autoSpaceDN w:val="0"/>
      <w:adjustRightInd w:val="0"/>
      <w:spacing w:after="0" w:line="360" w:lineRule="auto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5dce25-404e-4194-9dc5-dcf768767489" xsi:nil="true"/>
    <lcf76f155ced4ddcb4097134ff3c332f xmlns="00ece83d-648b-4e71-82ab-7ad3ed2217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C07C022DB1064193F76987736EB696" ma:contentTypeVersion="16" ma:contentTypeDescription="Create a new document." ma:contentTypeScope="" ma:versionID="a44a7eb2ddc57cd47c13f9dc4d0cda4d">
  <xsd:schema xmlns:xsd="http://www.w3.org/2001/XMLSchema" xmlns:xs="http://www.w3.org/2001/XMLSchema" xmlns:p="http://schemas.microsoft.com/office/2006/metadata/properties" xmlns:ns2="00ece83d-648b-4e71-82ab-7ad3ed221705" xmlns:ns3="ba5dce25-404e-4194-9dc5-dcf768767489" targetNamespace="http://schemas.microsoft.com/office/2006/metadata/properties" ma:root="true" ma:fieldsID="ff5e80a7b140579b846e3d87c04bd06e" ns2:_="" ns3:_="">
    <xsd:import namespace="00ece83d-648b-4e71-82ab-7ad3ed221705"/>
    <xsd:import namespace="ba5dce25-404e-4194-9dc5-dcf768767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ce83d-648b-4e71-82ab-7ad3ed221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9ea175a-45e3-42d7-a804-ddc6ab572e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dce25-404e-4194-9dc5-dcf768767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e6f7c6-dd26-4c49-b6f0-a1e2525fcda1}" ma:internalName="TaxCatchAll" ma:showField="CatchAllData" ma:web="ba5dce25-404e-4194-9dc5-dcf7687674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DD5E53-85CB-4789-9F88-41B8300A9F94}">
  <ds:schemaRefs>
    <ds:schemaRef ds:uri="http://schemas.microsoft.com/office/2006/metadata/properties"/>
    <ds:schemaRef ds:uri="http://schemas.microsoft.com/office/infopath/2007/PartnerControls"/>
    <ds:schemaRef ds:uri="ba5dce25-404e-4194-9dc5-dcf768767489"/>
    <ds:schemaRef ds:uri="00ece83d-648b-4e71-82ab-7ad3ed221705"/>
  </ds:schemaRefs>
</ds:datastoreItem>
</file>

<file path=customXml/itemProps2.xml><?xml version="1.0" encoding="utf-8"?>
<ds:datastoreItem xmlns:ds="http://schemas.openxmlformats.org/officeDocument/2006/customXml" ds:itemID="{D6B7E542-EFA8-4ADD-979D-20142C1A99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B6CAD8-BA48-4954-B8DF-A15ADE2ED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ce83d-648b-4e71-82ab-7ad3ed221705"/>
    <ds:schemaRef ds:uri="ba5dce25-404e-4194-9dc5-dcf768767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Dowding</dc:creator>
  <cp:keywords/>
  <dc:description/>
  <cp:lastModifiedBy>George Dowding</cp:lastModifiedBy>
  <cp:revision>2</cp:revision>
  <dcterms:created xsi:type="dcterms:W3CDTF">2024-11-06T09:33:00Z</dcterms:created>
  <dcterms:modified xsi:type="dcterms:W3CDTF">2024-11-06T09:33:00Z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0x01010085C07C022DB1064193F76987736EB696</vt:lpwstr>
  </property>
</Properties>
</file>